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9BB91">
      <w:pPr>
        <w:bidi w:val="0"/>
        <w:rPr>
          <w:rFonts w:hint="eastAsia" w:ascii="黑体" w:hAnsi="黑体" w:eastAsia="黑体" w:cs="黑体"/>
          <w:color w:val="auto"/>
          <w:sz w:val="32"/>
          <w:szCs w:val="32"/>
          <w:lang w:val="en-US" w:eastAsia="zh-CN"/>
        </w:rPr>
      </w:pPr>
      <w:bookmarkStart w:id="0" w:name="_Toc24239438"/>
      <w:bookmarkStart w:id="1" w:name="_Toc34423573"/>
      <w:bookmarkStart w:id="2" w:name="_Toc34423570"/>
      <w:bookmarkStart w:id="3" w:name="_Toc20651994"/>
      <w:r>
        <w:rPr>
          <w:rFonts w:hint="eastAsia" w:ascii="黑体" w:hAnsi="黑体" w:eastAsia="黑体" w:cs="黑体"/>
          <w:color w:val="auto"/>
          <w:sz w:val="32"/>
          <w:szCs w:val="32"/>
          <w:lang w:val="en-US" w:eastAsia="zh-CN"/>
        </w:rPr>
        <w:t>附件：评审标准</w:t>
      </w:r>
    </w:p>
    <w:p w14:paraId="3CC771A4">
      <w:pPr>
        <w:pageBreakBefore w:val="0"/>
        <w:widowControl w:val="0"/>
        <w:kinsoku/>
        <w:wordWrap/>
        <w:overflowPunct/>
        <w:topLinePunct w:val="0"/>
        <w:autoSpaceDE/>
        <w:autoSpaceDN/>
        <w:bidi w:val="0"/>
        <w:spacing w:line="560" w:lineRule="exact"/>
        <w:jc w:val="center"/>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评</w:t>
      </w:r>
      <w:r>
        <w:rPr>
          <w:rFonts w:hint="eastAsia" w:ascii="方正小标宋简体" w:hAnsi="方正小标宋简体" w:eastAsia="方正小标宋简体" w:cs="方正小标宋简体"/>
          <w:b/>
          <w:color w:val="auto"/>
          <w:sz w:val="44"/>
          <w:szCs w:val="44"/>
          <w:lang w:val="en-US" w:eastAsia="zh-CN"/>
        </w:rPr>
        <w:t>审</w:t>
      </w:r>
      <w:r>
        <w:rPr>
          <w:rFonts w:hint="eastAsia" w:ascii="方正小标宋简体" w:hAnsi="方正小标宋简体" w:eastAsia="方正小标宋简体" w:cs="方正小标宋简体"/>
          <w:b/>
          <w:color w:val="auto"/>
          <w:sz w:val="44"/>
          <w:szCs w:val="44"/>
        </w:rPr>
        <w:t>标准</w:t>
      </w:r>
    </w:p>
    <w:bookmarkEnd w:id="0"/>
    <w:bookmarkEnd w:id="1"/>
    <w:bookmarkEnd w:id="2"/>
    <w:bookmarkEnd w:id="3"/>
    <w:p w14:paraId="5C61B59F">
      <w:pPr>
        <w:keepNext w:val="0"/>
        <w:keepLines w:val="0"/>
        <w:pageBreakBefore w:val="0"/>
        <w:widowControl w:val="0"/>
        <w:kinsoku/>
        <w:wordWrap/>
        <w:overflowPunct/>
        <w:topLinePunct w:val="0"/>
        <w:autoSpaceDE/>
        <w:autoSpaceDN/>
        <w:bidi w:val="0"/>
        <w:adjustRightInd w:val="0"/>
        <w:snapToGrid w:val="0"/>
        <w:spacing w:line="420" w:lineRule="exact"/>
        <w:ind w:firstLine="42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本项目采用综合评估法进行评审，总分为100分，各部分具体评审标准如下：</w:t>
      </w:r>
    </w:p>
    <w:p w14:paraId="5963D49A">
      <w:pPr>
        <w:keepNext w:val="0"/>
        <w:keepLines w:val="0"/>
        <w:pageBreakBefore w:val="0"/>
        <w:widowControl w:val="0"/>
        <w:kinsoku/>
        <w:wordWrap/>
        <w:overflowPunct/>
        <w:topLinePunct w:val="0"/>
        <w:autoSpaceDE/>
        <w:autoSpaceDN/>
        <w:bidi w:val="0"/>
        <w:adjustRightInd w:val="0"/>
        <w:snapToGrid w:val="0"/>
        <w:spacing w:line="420" w:lineRule="exact"/>
        <w:ind w:firstLine="42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1、价格分…………………………………………………30分</w:t>
      </w:r>
    </w:p>
    <w:p w14:paraId="50305BA2">
      <w:pPr>
        <w:keepNext w:val="0"/>
        <w:keepLines w:val="0"/>
        <w:pageBreakBefore w:val="0"/>
        <w:widowControl w:val="0"/>
        <w:kinsoku/>
        <w:wordWrap/>
        <w:overflowPunct/>
        <w:topLinePunct w:val="0"/>
        <w:autoSpaceDE/>
        <w:autoSpaceDN/>
        <w:bidi w:val="0"/>
        <w:adjustRightInd w:val="0"/>
        <w:snapToGrid w:val="0"/>
        <w:spacing w:line="420" w:lineRule="exact"/>
        <w:ind w:firstLine="42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default" w:ascii="仿宋" w:hAnsi="仿宋" w:eastAsia="仿宋" w:cs="仿宋"/>
          <w:color w:val="auto"/>
          <w:sz w:val="32"/>
          <w:szCs w:val="32"/>
        </w:rPr>
        <w:t>进入评标的最低</w:t>
      </w:r>
      <w:r>
        <w:rPr>
          <w:rFonts w:hint="eastAsia" w:ascii="仿宋" w:hAnsi="仿宋" w:eastAsia="仿宋" w:cs="仿宋"/>
          <w:color w:val="auto"/>
          <w:sz w:val="32"/>
          <w:szCs w:val="32"/>
          <w:lang w:val="en-US" w:eastAsia="zh-CN"/>
        </w:rPr>
        <w:t>价格</w:t>
      </w:r>
      <w:r>
        <w:rPr>
          <w:rFonts w:hint="default" w:ascii="仿宋" w:hAnsi="仿宋" w:eastAsia="仿宋" w:cs="仿宋"/>
          <w:color w:val="auto"/>
          <w:sz w:val="32"/>
          <w:szCs w:val="32"/>
        </w:rPr>
        <w:t>的评标价为30分</w:t>
      </w:r>
    </w:p>
    <w:p w14:paraId="5C2E32B9">
      <w:pPr>
        <w:keepNext w:val="0"/>
        <w:keepLines w:val="0"/>
        <w:pageBreakBefore w:val="0"/>
        <w:widowControl w:val="0"/>
        <w:kinsoku/>
        <w:wordWrap/>
        <w:overflowPunct/>
        <w:topLinePunct w:val="0"/>
        <w:autoSpaceDE/>
        <w:autoSpaceDN/>
        <w:bidi w:val="0"/>
        <w:adjustRightInd w:val="0"/>
        <w:snapToGrid w:val="0"/>
        <w:spacing w:line="420" w:lineRule="exact"/>
        <w:ind w:firstLine="42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价格分的计算（保留小数点后2位）</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某报价人</w:t>
      </w:r>
      <w:r>
        <w:rPr>
          <w:rFonts w:hint="eastAsia" w:ascii="仿宋" w:hAnsi="仿宋" w:eastAsia="仿宋" w:cs="仿宋"/>
          <w:color w:val="auto"/>
          <w:sz w:val="32"/>
          <w:szCs w:val="32"/>
        </w:rPr>
        <w:t>报价得分＝（</w:t>
      </w:r>
      <w:r>
        <w:rPr>
          <w:rFonts w:hint="default" w:ascii="仿宋" w:hAnsi="仿宋" w:eastAsia="仿宋" w:cs="仿宋"/>
          <w:color w:val="auto"/>
          <w:sz w:val="32"/>
          <w:szCs w:val="32"/>
        </w:rPr>
        <w:t>进入评标的最低</w:t>
      </w:r>
      <w:r>
        <w:rPr>
          <w:rFonts w:hint="eastAsia" w:ascii="仿宋" w:hAnsi="仿宋" w:eastAsia="仿宋" w:cs="仿宋"/>
          <w:color w:val="auto"/>
          <w:sz w:val="32"/>
          <w:szCs w:val="32"/>
          <w:lang w:val="en-US" w:eastAsia="zh-CN"/>
        </w:rPr>
        <w:t>价</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报价人</w:t>
      </w:r>
      <w:r>
        <w:rPr>
          <w:rFonts w:hint="eastAsia" w:ascii="仿宋" w:hAnsi="仿宋" w:eastAsia="仿宋" w:cs="仿宋"/>
          <w:color w:val="auto"/>
          <w:sz w:val="32"/>
          <w:szCs w:val="32"/>
        </w:rPr>
        <w:t>的评标价）×</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0</w:t>
      </w:r>
    </w:p>
    <w:p w14:paraId="1986F328">
      <w:pPr>
        <w:keepNext w:val="0"/>
        <w:keepLines w:val="0"/>
        <w:pageBreakBefore w:val="0"/>
        <w:widowControl w:val="0"/>
        <w:kinsoku/>
        <w:wordWrap/>
        <w:overflowPunct/>
        <w:topLinePunct w:val="0"/>
        <w:autoSpaceDE/>
        <w:autoSpaceDN/>
        <w:bidi w:val="0"/>
        <w:adjustRightInd w:val="0"/>
        <w:snapToGrid w:val="0"/>
        <w:spacing w:line="420" w:lineRule="exact"/>
        <w:ind w:firstLine="420"/>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2、技术分…………………………………………………40分</w:t>
      </w:r>
    </w:p>
    <w:p w14:paraId="0D29E9A6">
      <w:pPr>
        <w:keepNext w:val="0"/>
        <w:keepLines w:val="0"/>
        <w:pageBreakBefore w:val="0"/>
        <w:widowControl w:val="0"/>
        <w:kinsoku/>
        <w:wordWrap/>
        <w:overflowPunct/>
        <w:topLinePunct w:val="0"/>
        <w:autoSpaceDE/>
        <w:autoSpaceDN/>
        <w:bidi w:val="0"/>
        <w:adjustRightInd w:val="0"/>
        <w:snapToGrid w:val="0"/>
        <w:spacing w:line="420" w:lineRule="exact"/>
        <w:ind w:firstLine="42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（1）货物性能分（17分）</w:t>
      </w:r>
    </w:p>
    <w:p w14:paraId="5A9E3BA3">
      <w:pPr>
        <w:keepNext w:val="0"/>
        <w:keepLines w:val="0"/>
        <w:pageBreakBefore w:val="0"/>
        <w:widowControl w:val="0"/>
        <w:kinsoku/>
        <w:wordWrap/>
        <w:overflowPunct/>
        <w:topLinePunct w:val="0"/>
        <w:autoSpaceDE/>
        <w:autoSpaceDN/>
        <w:bidi w:val="0"/>
        <w:adjustRightInd w:val="0"/>
        <w:snapToGrid w:val="0"/>
        <w:spacing w:line="420" w:lineRule="exact"/>
        <w:ind w:firstLine="42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一档（0.1～2分）：</w:t>
      </w:r>
      <w:r>
        <w:rPr>
          <w:rFonts w:hint="eastAsia" w:ascii="仿宋" w:hAnsi="仿宋" w:eastAsia="仿宋" w:cs="仿宋"/>
          <w:color w:val="auto"/>
          <w:sz w:val="32"/>
          <w:szCs w:val="32"/>
          <w:lang w:val="en-US" w:eastAsia="zh-CN"/>
        </w:rPr>
        <w:t>空气能热水设备品牌</w:t>
      </w:r>
      <w:r>
        <w:rPr>
          <w:rFonts w:hint="eastAsia" w:ascii="仿宋" w:hAnsi="仿宋" w:eastAsia="仿宋" w:cs="仿宋"/>
          <w:color w:val="auto"/>
          <w:sz w:val="32"/>
          <w:szCs w:val="32"/>
        </w:rPr>
        <w:t>的知名度一般、产品信誉度普通。</w:t>
      </w:r>
    </w:p>
    <w:p w14:paraId="1DF6AADE">
      <w:pPr>
        <w:keepNext w:val="0"/>
        <w:keepLines w:val="0"/>
        <w:pageBreakBefore w:val="0"/>
        <w:widowControl w:val="0"/>
        <w:kinsoku/>
        <w:wordWrap/>
        <w:overflowPunct/>
        <w:topLinePunct w:val="0"/>
        <w:autoSpaceDE/>
        <w:autoSpaceDN/>
        <w:bidi w:val="0"/>
        <w:adjustRightInd w:val="0"/>
        <w:snapToGrid w:val="0"/>
        <w:spacing w:line="420" w:lineRule="exact"/>
        <w:ind w:firstLine="42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二档（2.1～7分）：</w:t>
      </w:r>
      <w:r>
        <w:rPr>
          <w:rFonts w:hint="eastAsia" w:ascii="仿宋" w:hAnsi="仿宋" w:eastAsia="仿宋" w:cs="仿宋"/>
          <w:color w:val="auto"/>
          <w:sz w:val="32"/>
          <w:szCs w:val="32"/>
          <w:lang w:val="en-US" w:eastAsia="zh-CN"/>
        </w:rPr>
        <w:t>空气能热水设备品牌</w:t>
      </w:r>
      <w:r>
        <w:rPr>
          <w:rFonts w:hint="eastAsia" w:ascii="仿宋" w:hAnsi="仿宋" w:eastAsia="仿宋" w:cs="仿宋"/>
          <w:color w:val="auto"/>
          <w:sz w:val="32"/>
          <w:szCs w:val="32"/>
        </w:rPr>
        <w:t>的知名度较高、产品信誉度高，国内知名品牌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采用的空调能热水设备为变频二级能效及以上能效</w:t>
      </w:r>
      <w:r>
        <w:rPr>
          <w:rFonts w:hint="eastAsia" w:ascii="仿宋" w:hAnsi="仿宋" w:eastAsia="仿宋" w:cs="仿宋"/>
          <w:color w:val="auto"/>
          <w:sz w:val="32"/>
          <w:szCs w:val="32"/>
        </w:rPr>
        <w:t>。</w:t>
      </w:r>
    </w:p>
    <w:p w14:paraId="06D9396C">
      <w:pPr>
        <w:keepNext w:val="0"/>
        <w:keepLines w:val="0"/>
        <w:pageBreakBefore w:val="0"/>
        <w:widowControl w:val="0"/>
        <w:kinsoku/>
        <w:wordWrap/>
        <w:overflowPunct/>
        <w:topLinePunct w:val="0"/>
        <w:autoSpaceDE/>
        <w:autoSpaceDN/>
        <w:bidi w:val="0"/>
        <w:adjustRightInd w:val="0"/>
        <w:snapToGrid w:val="0"/>
        <w:spacing w:line="420" w:lineRule="exact"/>
        <w:ind w:firstLine="42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三档（7.1～17分）：</w:t>
      </w:r>
      <w:r>
        <w:rPr>
          <w:rFonts w:hint="eastAsia" w:ascii="仿宋" w:hAnsi="仿宋" w:eastAsia="仿宋" w:cs="仿宋"/>
          <w:color w:val="auto"/>
          <w:sz w:val="32"/>
          <w:szCs w:val="32"/>
          <w:lang w:val="en-US" w:eastAsia="zh-CN"/>
        </w:rPr>
        <w:t>空气能热水设备品牌</w:t>
      </w:r>
      <w:r>
        <w:rPr>
          <w:rFonts w:hint="eastAsia" w:ascii="仿宋" w:hAnsi="仿宋" w:eastAsia="仿宋" w:cs="仿宋"/>
          <w:color w:val="auto"/>
          <w:sz w:val="32"/>
          <w:szCs w:val="32"/>
        </w:rPr>
        <w:t>的的知名度大、产品信誉度高，世界</w:t>
      </w:r>
      <w:r>
        <w:rPr>
          <w:rFonts w:hint="eastAsia" w:ascii="仿宋" w:hAnsi="仿宋" w:eastAsia="仿宋" w:cs="仿宋"/>
          <w:color w:val="auto"/>
          <w:sz w:val="32"/>
          <w:szCs w:val="32"/>
          <w:lang w:val="en-US" w:eastAsia="zh-CN"/>
        </w:rPr>
        <w:t>知名品牌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采用的空调能热水设备为变频二级能效及以上能效</w:t>
      </w:r>
      <w:r>
        <w:rPr>
          <w:rFonts w:hint="eastAsia" w:ascii="仿宋" w:hAnsi="仿宋" w:eastAsia="仿宋" w:cs="仿宋"/>
          <w:color w:val="auto"/>
          <w:sz w:val="32"/>
          <w:szCs w:val="32"/>
        </w:rPr>
        <w:t>。。</w:t>
      </w:r>
    </w:p>
    <w:p w14:paraId="7D558C3D">
      <w:pPr>
        <w:keepNext w:val="0"/>
        <w:keepLines w:val="0"/>
        <w:pageBreakBefore w:val="0"/>
        <w:widowControl w:val="0"/>
        <w:kinsoku/>
        <w:wordWrap/>
        <w:overflowPunct/>
        <w:topLinePunct w:val="0"/>
        <w:autoSpaceDE/>
        <w:autoSpaceDN/>
        <w:bidi w:val="0"/>
        <w:adjustRightInd w:val="0"/>
        <w:snapToGrid w:val="0"/>
        <w:spacing w:line="420" w:lineRule="exact"/>
        <w:ind w:firstLine="42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评委根据各</w:t>
      </w:r>
      <w:r>
        <w:rPr>
          <w:rFonts w:hint="eastAsia" w:ascii="仿宋" w:hAnsi="仿宋" w:eastAsia="仿宋" w:cs="仿宋"/>
          <w:color w:val="auto"/>
          <w:sz w:val="32"/>
          <w:szCs w:val="32"/>
          <w:lang w:val="en-US" w:eastAsia="zh-CN"/>
        </w:rPr>
        <w:t>报价人</w:t>
      </w:r>
      <w:r>
        <w:rPr>
          <w:rFonts w:hint="eastAsia" w:ascii="仿宋" w:hAnsi="仿宋" w:eastAsia="仿宋" w:cs="仿宋"/>
          <w:color w:val="auto"/>
          <w:sz w:val="32"/>
          <w:szCs w:val="32"/>
        </w:rPr>
        <w:t>所投</w:t>
      </w:r>
      <w:r>
        <w:rPr>
          <w:rFonts w:hint="eastAsia" w:ascii="仿宋" w:hAnsi="仿宋" w:eastAsia="仿宋" w:cs="仿宋"/>
          <w:color w:val="auto"/>
          <w:sz w:val="32"/>
          <w:szCs w:val="32"/>
          <w:lang w:val="en-US" w:eastAsia="zh-CN"/>
        </w:rPr>
        <w:t>空气能热水设备</w:t>
      </w:r>
      <w:r>
        <w:rPr>
          <w:rFonts w:hint="eastAsia" w:ascii="仿宋" w:hAnsi="仿宋" w:eastAsia="仿宋" w:cs="仿宋"/>
          <w:color w:val="auto"/>
          <w:sz w:val="32"/>
          <w:szCs w:val="32"/>
        </w:rPr>
        <w:t>产品的知名度、产品信誉等确定各投标人所属档次，由各评委在相应档次内独立打分,</w:t>
      </w:r>
      <w:bookmarkStart w:id="4" w:name="_GoBack"/>
      <w:bookmarkEnd w:id="4"/>
      <w:r>
        <w:rPr>
          <w:rFonts w:hint="eastAsia" w:ascii="仿宋" w:hAnsi="仿宋" w:eastAsia="仿宋" w:cs="仿宋"/>
          <w:color w:val="auto"/>
          <w:sz w:val="32"/>
          <w:szCs w:val="32"/>
        </w:rPr>
        <w:t>同一</w:t>
      </w:r>
      <w:r>
        <w:rPr>
          <w:rFonts w:hint="eastAsia" w:ascii="仿宋" w:hAnsi="仿宋" w:eastAsia="仿宋" w:cs="仿宋"/>
          <w:color w:val="auto"/>
          <w:sz w:val="32"/>
          <w:szCs w:val="32"/>
          <w:lang w:eastAsia="zh-CN"/>
        </w:rPr>
        <w:t>档次内评委统一各</w:t>
      </w:r>
      <w:r>
        <w:rPr>
          <w:rFonts w:hint="eastAsia" w:ascii="仿宋" w:hAnsi="仿宋" w:eastAsia="仿宋" w:cs="仿宋"/>
          <w:color w:val="auto"/>
          <w:sz w:val="32"/>
          <w:szCs w:val="32"/>
        </w:rPr>
        <w:t>品牌</w:t>
      </w:r>
      <w:r>
        <w:rPr>
          <w:rFonts w:hint="eastAsia" w:ascii="仿宋" w:hAnsi="仿宋" w:eastAsia="仿宋" w:cs="仿宋"/>
          <w:color w:val="auto"/>
          <w:sz w:val="32"/>
          <w:szCs w:val="32"/>
          <w:lang w:eastAsia="zh-CN"/>
        </w:rPr>
        <w:t>排</w:t>
      </w:r>
      <w:r>
        <w:rPr>
          <w:rFonts w:hint="eastAsia" w:ascii="仿宋" w:hAnsi="仿宋" w:eastAsia="仿宋" w:cs="仿宋"/>
          <w:color w:val="auto"/>
          <w:sz w:val="32"/>
          <w:szCs w:val="32"/>
          <w:lang w:val="en-US" w:eastAsia="zh-CN"/>
        </w:rPr>
        <w:t>序</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竞</w:t>
      </w:r>
      <w:r>
        <w:rPr>
          <w:rFonts w:hint="eastAsia" w:ascii="仿宋" w:hAnsi="仿宋" w:eastAsia="仿宋" w:cs="仿宋"/>
          <w:color w:val="auto"/>
          <w:sz w:val="32"/>
          <w:szCs w:val="32"/>
        </w:rPr>
        <w:t>标时可提供相关资质证明或证书证明所投核心产品的知名度）。（备注：提供的资质证明或证书需要加盖投标人公章）</w:t>
      </w:r>
    </w:p>
    <w:p w14:paraId="6160945D">
      <w:pPr>
        <w:keepNext w:val="0"/>
        <w:keepLines w:val="0"/>
        <w:pageBreakBefore w:val="0"/>
        <w:widowControl w:val="0"/>
        <w:kinsoku/>
        <w:wordWrap/>
        <w:overflowPunct/>
        <w:topLinePunct w:val="0"/>
        <w:autoSpaceDE/>
        <w:autoSpaceDN/>
        <w:bidi w:val="0"/>
        <w:adjustRightInd w:val="0"/>
        <w:snapToGrid w:val="0"/>
        <w:spacing w:line="420" w:lineRule="exact"/>
        <w:ind w:firstLine="42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（2）安装施工管理方案（满分</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分）</w:t>
      </w:r>
    </w:p>
    <w:p w14:paraId="088094CD">
      <w:pPr>
        <w:keepNext w:val="0"/>
        <w:keepLines w:val="0"/>
        <w:pageBreakBefore w:val="0"/>
        <w:widowControl w:val="0"/>
        <w:kinsoku/>
        <w:wordWrap/>
        <w:overflowPunct/>
        <w:topLinePunct w:val="0"/>
        <w:autoSpaceDE/>
        <w:autoSpaceDN/>
        <w:bidi w:val="0"/>
        <w:adjustRightInd w:val="0"/>
        <w:snapToGrid w:val="0"/>
        <w:spacing w:line="420" w:lineRule="exact"/>
        <w:ind w:firstLine="42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根据</w:t>
      </w:r>
      <w:r>
        <w:rPr>
          <w:rFonts w:hint="eastAsia" w:ascii="仿宋" w:hAnsi="仿宋" w:eastAsia="仿宋" w:cs="仿宋"/>
          <w:color w:val="auto"/>
          <w:sz w:val="32"/>
          <w:szCs w:val="32"/>
          <w:lang w:val="en-US" w:eastAsia="zh-CN"/>
        </w:rPr>
        <w:t>报价</w:t>
      </w:r>
      <w:r>
        <w:rPr>
          <w:rFonts w:hint="eastAsia" w:ascii="仿宋" w:hAnsi="仿宋" w:eastAsia="仿宋" w:cs="仿宋"/>
          <w:color w:val="auto"/>
          <w:sz w:val="32"/>
          <w:szCs w:val="32"/>
        </w:rPr>
        <w:t>文件中设备安装方案内容的进行综合评定，根据项目施工图纸的完整性</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以及</w:t>
      </w:r>
      <w:r>
        <w:rPr>
          <w:rFonts w:hint="eastAsia" w:ascii="仿宋" w:hAnsi="仿宋" w:eastAsia="仿宋" w:cs="仿宋"/>
          <w:color w:val="auto"/>
          <w:sz w:val="32"/>
          <w:szCs w:val="32"/>
        </w:rPr>
        <w:t>针对本</w:t>
      </w:r>
      <w:r>
        <w:rPr>
          <w:rFonts w:hint="eastAsia" w:ascii="仿宋" w:hAnsi="仿宋" w:eastAsia="仿宋" w:cs="仿宋"/>
          <w:color w:val="auto"/>
          <w:sz w:val="32"/>
          <w:szCs w:val="32"/>
          <w:lang w:val="en-US" w:eastAsia="zh-CN"/>
        </w:rPr>
        <w:t>项目</w:t>
      </w:r>
      <w:r>
        <w:rPr>
          <w:rFonts w:hint="eastAsia" w:ascii="仿宋" w:hAnsi="仿宋" w:eastAsia="仿宋" w:cs="仿宋"/>
          <w:color w:val="auto"/>
          <w:sz w:val="32"/>
          <w:szCs w:val="32"/>
        </w:rPr>
        <w:t>施工组织方案，包括但不限于：施工组织机构、质量保障措施、安全保障措施、施工进度保证措施、文明施工保证措施等方面进行综合评定。</w:t>
      </w:r>
    </w:p>
    <w:p w14:paraId="33CE828D">
      <w:pPr>
        <w:keepNext w:val="0"/>
        <w:keepLines w:val="0"/>
        <w:pageBreakBefore w:val="0"/>
        <w:widowControl w:val="0"/>
        <w:kinsoku/>
        <w:wordWrap/>
        <w:overflowPunct/>
        <w:topLinePunct w:val="0"/>
        <w:autoSpaceDE/>
        <w:autoSpaceDN/>
        <w:bidi w:val="0"/>
        <w:adjustRightInd w:val="0"/>
        <w:snapToGrid w:val="0"/>
        <w:spacing w:line="420" w:lineRule="exact"/>
        <w:ind w:firstLine="42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一档（0.1～</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分）：</w:t>
      </w:r>
      <w:r>
        <w:rPr>
          <w:rFonts w:hint="eastAsia" w:ascii="仿宋" w:hAnsi="仿宋" w:eastAsia="仿宋" w:cs="仿宋"/>
          <w:color w:val="auto"/>
          <w:sz w:val="32"/>
          <w:szCs w:val="32"/>
          <w:lang w:val="en-US" w:eastAsia="zh-CN"/>
        </w:rPr>
        <w:t>没有提供本项目施工图纸的，且</w:t>
      </w:r>
      <w:r>
        <w:rPr>
          <w:rFonts w:hint="eastAsia" w:ascii="仿宋" w:hAnsi="仿宋" w:eastAsia="仿宋" w:cs="仿宋"/>
          <w:color w:val="auto"/>
          <w:sz w:val="32"/>
          <w:szCs w:val="32"/>
        </w:rPr>
        <w:t>设备安装方案内容一般；</w:t>
      </w:r>
    </w:p>
    <w:p w14:paraId="4D280469">
      <w:pPr>
        <w:keepNext w:val="0"/>
        <w:keepLines w:val="0"/>
        <w:pageBreakBefore w:val="0"/>
        <w:widowControl w:val="0"/>
        <w:kinsoku/>
        <w:wordWrap/>
        <w:overflowPunct/>
        <w:topLinePunct w:val="0"/>
        <w:autoSpaceDE/>
        <w:autoSpaceDN/>
        <w:bidi w:val="0"/>
        <w:adjustRightInd w:val="0"/>
        <w:snapToGrid w:val="0"/>
        <w:spacing w:line="420" w:lineRule="exact"/>
        <w:ind w:firstLine="42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二档（</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分）：</w:t>
      </w:r>
      <w:r>
        <w:rPr>
          <w:rFonts w:hint="eastAsia" w:ascii="仿宋" w:hAnsi="仿宋" w:eastAsia="仿宋" w:cs="仿宋"/>
          <w:color w:val="auto"/>
          <w:sz w:val="32"/>
          <w:szCs w:val="32"/>
          <w:lang w:val="en-US" w:eastAsia="zh-CN"/>
        </w:rPr>
        <w:t>提供本项目施工图纸，且</w:t>
      </w:r>
      <w:r>
        <w:rPr>
          <w:rFonts w:hint="eastAsia" w:ascii="仿宋" w:hAnsi="仿宋" w:eastAsia="仿宋" w:cs="仿宋"/>
          <w:color w:val="auto"/>
          <w:sz w:val="32"/>
          <w:szCs w:val="32"/>
        </w:rPr>
        <w:t>设备安装方案内容基本齐全，施工组织机构、质量保障措施、安全保障措施、施工进度保证措施、文明施工保证措施等方面内容基本满足安装要求的。</w:t>
      </w:r>
    </w:p>
    <w:p w14:paraId="1CB4FD52">
      <w:pPr>
        <w:keepNext w:val="0"/>
        <w:keepLines w:val="0"/>
        <w:pageBreakBefore w:val="0"/>
        <w:widowControl w:val="0"/>
        <w:kinsoku/>
        <w:wordWrap/>
        <w:overflowPunct/>
        <w:topLinePunct w:val="0"/>
        <w:autoSpaceDE/>
        <w:autoSpaceDN/>
        <w:bidi w:val="0"/>
        <w:adjustRightInd w:val="0"/>
        <w:snapToGrid w:val="0"/>
        <w:spacing w:line="420" w:lineRule="exact"/>
        <w:ind w:firstLine="42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三档（</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分）：</w:t>
      </w:r>
      <w:r>
        <w:rPr>
          <w:rFonts w:hint="eastAsia" w:ascii="仿宋" w:hAnsi="仿宋" w:eastAsia="仿宋" w:cs="仿宋"/>
          <w:color w:val="auto"/>
          <w:sz w:val="32"/>
          <w:szCs w:val="32"/>
          <w:lang w:val="en-US" w:eastAsia="zh-CN"/>
        </w:rPr>
        <w:t>提供本项目完整施工图纸，且</w:t>
      </w:r>
      <w:r>
        <w:rPr>
          <w:rFonts w:hint="eastAsia" w:ascii="仿宋" w:hAnsi="仿宋" w:eastAsia="仿宋" w:cs="仿宋"/>
          <w:color w:val="auto"/>
          <w:sz w:val="32"/>
          <w:szCs w:val="32"/>
        </w:rPr>
        <w:t>设备安装方案中下的施工组织机构、质量保障措施、安全保障措施、施工进度保证措施、文明施工保证措施等方面具有现实可操作性的。</w:t>
      </w:r>
    </w:p>
    <w:p w14:paraId="030E483E">
      <w:pPr>
        <w:keepNext w:val="0"/>
        <w:keepLines w:val="0"/>
        <w:pageBreakBefore w:val="0"/>
        <w:widowControl w:val="0"/>
        <w:kinsoku/>
        <w:wordWrap/>
        <w:overflowPunct/>
        <w:topLinePunct w:val="0"/>
        <w:autoSpaceDE/>
        <w:autoSpaceDN/>
        <w:bidi w:val="0"/>
        <w:adjustRightInd w:val="0"/>
        <w:snapToGrid w:val="0"/>
        <w:spacing w:line="420" w:lineRule="exact"/>
        <w:ind w:firstLine="42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项目</w:t>
      </w:r>
      <w:r>
        <w:rPr>
          <w:rFonts w:hint="eastAsia" w:ascii="仿宋" w:hAnsi="仿宋" w:eastAsia="仿宋" w:cs="仿宋"/>
          <w:color w:val="auto"/>
          <w:sz w:val="32"/>
          <w:szCs w:val="32"/>
        </w:rPr>
        <w:t>服务</w:t>
      </w:r>
      <w:r>
        <w:rPr>
          <w:rFonts w:hint="eastAsia" w:ascii="仿宋" w:hAnsi="仿宋" w:eastAsia="仿宋" w:cs="仿宋"/>
          <w:color w:val="auto"/>
          <w:sz w:val="32"/>
          <w:szCs w:val="32"/>
          <w:lang w:val="en-US" w:eastAsia="zh-CN"/>
        </w:rPr>
        <w:t xml:space="preserve">方案分………………………………………27分 </w:t>
      </w:r>
    </w:p>
    <w:p w14:paraId="38A8D701">
      <w:pPr>
        <w:keepNext w:val="0"/>
        <w:keepLines w:val="0"/>
        <w:pageBreakBefore w:val="0"/>
        <w:widowControl w:val="0"/>
        <w:kinsoku/>
        <w:wordWrap/>
        <w:overflowPunct/>
        <w:topLinePunct w:val="0"/>
        <w:autoSpaceDE/>
        <w:autoSpaceDN/>
        <w:bidi w:val="0"/>
        <w:adjustRightInd w:val="0"/>
        <w:snapToGrid w:val="0"/>
        <w:spacing w:line="420" w:lineRule="exact"/>
        <w:ind w:firstLine="42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根据投标文件中售后服务承诺书内容的完整性和可行性进行综合评定，包括但不限于：到达故障现场时间、故障出现解决方案、定期维护（注明时间）、质保措施、免费技术培训方案、保修期外维修方案及其他优惠措施等方面进行综合评定。</w:t>
      </w:r>
    </w:p>
    <w:p w14:paraId="68FCA8C4">
      <w:pPr>
        <w:keepNext w:val="0"/>
        <w:keepLines w:val="0"/>
        <w:pageBreakBefore w:val="0"/>
        <w:widowControl w:val="0"/>
        <w:kinsoku/>
        <w:wordWrap/>
        <w:overflowPunct/>
        <w:topLinePunct w:val="0"/>
        <w:autoSpaceDE/>
        <w:autoSpaceDN/>
        <w:bidi w:val="0"/>
        <w:adjustRightInd w:val="0"/>
        <w:snapToGrid w:val="0"/>
        <w:spacing w:line="420" w:lineRule="exact"/>
        <w:ind w:firstLine="42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一档（0.1～</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分）：经综合评定，售后服务方案简单，基本能操作。</w:t>
      </w:r>
    </w:p>
    <w:p w14:paraId="26D34545">
      <w:pPr>
        <w:keepNext w:val="0"/>
        <w:keepLines w:val="0"/>
        <w:pageBreakBefore w:val="0"/>
        <w:widowControl w:val="0"/>
        <w:kinsoku/>
        <w:wordWrap/>
        <w:overflowPunct/>
        <w:topLinePunct w:val="0"/>
        <w:autoSpaceDE/>
        <w:autoSpaceDN/>
        <w:bidi w:val="0"/>
        <w:adjustRightInd w:val="0"/>
        <w:snapToGrid w:val="0"/>
        <w:spacing w:line="420" w:lineRule="exact"/>
        <w:ind w:firstLine="42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二档（</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16</w:t>
      </w:r>
      <w:r>
        <w:rPr>
          <w:rFonts w:hint="eastAsia" w:ascii="仿宋" w:hAnsi="仿宋" w:eastAsia="仿宋" w:cs="仿宋"/>
          <w:color w:val="auto"/>
          <w:sz w:val="32"/>
          <w:szCs w:val="32"/>
        </w:rPr>
        <w:t>分）：经综合评定，售后服务方案可行、较详细，且服务质量承诺保障措施完善、可行，承诺的售后服务内容较完备</w:t>
      </w:r>
    </w:p>
    <w:p w14:paraId="392D1CC2">
      <w:pPr>
        <w:keepNext w:val="0"/>
        <w:keepLines w:val="0"/>
        <w:pageBreakBefore w:val="0"/>
        <w:widowControl w:val="0"/>
        <w:kinsoku/>
        <w:wordWrap/>
        <w:overflowPunct/>
        <w:topLinePunct w:val="0"/>
        <w:autoSpaceDE/>
        <w:autoSpaceDN/>
        <w:bidi w:val="0"/>
        <w:adjustRightInd w:val="0"/>
        <w:snapToGrid w:val="0"/>
        <w:spacing w:line="420" w:lineRule="exact"/>
        <w:ind w:firstLine="42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三档（</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6.1～</w:t>
      </w:r>
      <w:r>
        <w:rPr>
          <w:rFonts w:hint="eastAsia" w:ascii="仿宋" w:hAnsi="仿宋" w:eastAsia="仿宋" w:cs="仿宋"/>
          <w:color w:val="auto"/>
          <w:sz w:val="32"/>
          <w:szCs w:val="32"/>
          <w:lang w:val="en-US" w:eastAsia="zh-CN"/>
        </w:rPr>
        <w:t>27</w:t>
      </w:r>
      <w:r>
        <w:rPr>
          <w:rFonts w:hint="eastAsia" w:ascii="仿宋" w:hAnsi="仿宋" w:eastAsia="仿宋" w:cs="仿宋"/>
          <w:color w:val="auto"/>
          <w:sz w:val="32"/>
          <w:szCs w:val="32"/>
        </w:rPr>
        <w:t>分）：经综合评定，售后服务方案非常完善、操作性强，且服务质量承诺保障措施有力完全符合本项目实际情况，承诺的售后服务内容非常完备、非常健全、非常合理。</w:t>
      </w:r>
    </w:p>
    <w:p w14:paraId="560C9E48">
      <w:pPr>
        <w:keepNext w:val="0"/>
        <w:keepLines w:val="0"/>
        <w:pageBreakBefore w:val="0"/>
        <w:widowControl w:val="0"/>
        <w:kinsoku/>
        <w:wordWrap/>
        <w:overflowPunct/>
        <w:topLinePunct w:val="0"/>
        <w:autoSpaceDE/>
        <w:autoSpaceDN/>
        <w:bidi w:val="0"/>
        <w:adjustRightInd w:val="0"/>
        <w:snapToGrid w:val="0"/>
        <w:spacing w:line="420" w:lineRule="exact"/>
        <w:ind w:firstLine="42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4、商务信誉业绩</w:t>
      </w:r>
      <w:r>
        <w:rPr>
          <w:rFonts w:hint="eastAsia" w:ascii="仿宋" w:hAnsi="仿宋" w:eastAsia="仿宋" w:cs="仿宋"/>
          <w:color w:val="auto"/>
          <w:sz w:val="32"/>
          <w:szCs w:val="32"/>
          <w:lang w:val="en-US" w:eastAsia="zh-CN"/>
        </w:rPr>
        <w:t xml:space="preserve">分…………………………………………3分 </w:t>
      </w:r>
    </w:p>
    <w:p w14:paraId="6F7A47D1">
      <w:pPr>
        <w:keepNext w:val="0"/>
        <w:keepLines w:val="0"/>
        <w:pageBreakBefore w:val="0"/>
        <w:widowControl w:val="0"/>
        <w:kinsoku/>
        <w:wordWrap/>
        <w:overflowPunct/>
        <w:topLinePunct w:val="0"/>
        <w:autoSpaceDE/>
        <w:autoSpaceDN/>
        <w:bidi w:val="0"/>
        <w:adjustRightInd w:val="0"/>
        <w:snapToGrid w:val="0"/>
        <w:spacing w:line="420" w:lineRule="exact"/>
        <w:ind w:firstLine="42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报价空气能热水设备品牌</w:t>
      </w:r>
      <w:r>
        <w:rPr>
          <w:rFonts w:hint="eastAsia" w:ascii="仿宋" w:hAnsi="仿宋" w:eastAsia="仿宋" w:cs="仿宋"/>
          <w:color w:val="auto"/>
          <w:sz w:val="32"/>
          <w:szCs w:val="32"/>
        </w:rPr>
        <w:t>生产厂家获得ISO9001质量管理体系认证证书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ISO14001环境管理体系认证证书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ISO45001职业健康安全管理体系认证证书的，每有1项，得分</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分。满分</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分（提供证书复印件并加盖</w:t>
      </w:r>
      <w:r>
        <w:rPr>
          <w:rFonts w:hint="eastAsia" w:ascii="仿宋" w:hAnsi="仿宋" w:eastAsia="仿宋" w:cs="仿宋"/>
          <w:color w:val="auto"/>
          <w:sz w:val="32"/>
          <w:szCs w:val="32"/>
          <w:lang w:val="en-US" w:eastAsia="zh-CN"/>
        </w:rPr>
        <w:t>报价</w:t>
      </w:r>
      <w:r>
        <w:rPr>
          <w:rFonts w:hint="eastAsia" w:ascii="仿宋" w:hAnsi="仿宋" w:eastAsia="仿宋" w:cs="仿宋"/>
          <w:color w:val="auto"/>
          <w:sz w:val="32"/>
          <w:szCs w:val="32"/>
        </w:rPr>
        <w:t>人公章，否则不予计分）</w:t>
      </w:r>
    </w:p>
    <w:p w14:paraId="06C0AE01">
      <w:pPr>
        <w:keepNext w:val="0"/>
        <w:keepLines w:val="0"/>
        <w:pageBreakBefore w:val="0"/>
        <w:widowControl w:val="0"/>
        <w:kinsoku/>
        <w:wordWrap/>
        <w:overflowPunct/>
        <w:topLinePunct w:val="0"/>
        <w:autoSpaceDE/>
        <w:autoSpaceDN/>
        <w:bidi w:val="0"/>
        <w:adjustRightInd w:val="0"/>
        <w:snapToGrid w:val="0"/>
        <w:spacing w:line="420" w:lineRule="exact"/>
        <w:ind w:firstLine="42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 xml:space="preserve"> 总得分=1 + 2 + 3 + 4 </w:t>
      </w:r>
    </w:p>
    <w:p w14:paraId="40EB8D8B">
      <w:pPr>
        <w:pageBreakBefore w:val="0"/>
        <w:widowControl w:val="0"/>
        <w:kinsoku/>
        <w:wordWrap/>
        <w:overflowPunct/>
        <w:topLinePunct w:val="0"/>
        <w:autoSpaceDE/>
        <w:autoSpaceDN/>
        <w:bidi w:val="0"/>
        <w:adjustRightInd w:val="0"/>
        <w:snapToGrid w:val="0"/>
        <w:spacing w:line="560" w:lineRule="exact"/>
        <w:ind w:firstLine="420"/>
        <w:rPr>
          <w:rFonts w:hint="eastAsia" w:ascii="仿宋" w:hAnsi="仿宋" w:eastAsia="仿宋" w:cs="仿宋"/>
          <w:color w:val="auto"/>
          <w:sz w:val="32"/>
          <w:szCs w:val="32"/>
        </w:rPr>
      </w:pPr>
    </w:p>
    <w:sectPr>
      <w:footerReference r:id="rId5" w:type="default"/>
      <w:pgSz w:w="11906" w:h="16838"/>
      <w:pgMar w:top="2098" w:right="1474" w:bottom="1984" w:left="1588"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B6EE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2D4D11">
                          <w:pPr>
                            <w:pStyle w:val="4"/>
                            <w:rPr>
                              <w:sz w:val="28"/>
                              <w:szCs w:val="44"/>
                            </w:rPr>
                          </w:pPr>
                          <w:r>
                            <w:rPr>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A2D4D11">
                    <w:pPr>
                      <w:pStyle w:val="4"/>
                      <w:rPr>
                        <w:sz w:val="28"/>
                        <w:szCs w:val="44"/>
                      </w:rPr>
                    </w:pPr>
                    <w:r>
                      <w:rPr>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sz w:val="28"/>
                        <w:szCs w:val="4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20664F"/>
    <w:rsid w:val="00A9564C"/>
    <w:rsid w:val="2420664F"/>
    <w:rsid w:val="668B4B09"/>
    <w:rsid w:val="7E140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420" w:firstLineChars="200"/>
      <w:jc w:val="both"/>
    </w:pPr>
    <w:rPr>
      <w:rFonts w:asciiTheme="minorAscii" w:hAnsiTheme="minorAscii" w:eastAsiaTheme="minorEastAsia" w:cstheme="minorBidi"/>
      <w:kern w:val="2"/>
      <w:sz w:val="21"/>
      <w:szCs w:val="24"/>
      <w:lang w:val="en-US" w:eastAsia="zh-CN" w:bidi="ar-SA"/>
    </w:rPr>
  </w:style>
  <w:style w:type="paragraph" w:styleId="2">
    <w:name w:val="heading 4"/>
    <w:basedOn w:val="1"/>
    <w:next w:val="1"/>
    <w:qFormat/>
    <w:uiPriority w:val="0"/>
    <w:pPr>
      <w:keepNext/>
      <w:keepLines/>
      <w:adjustRightInd w:val="0"/>
      <w:spacing w:before="280" w:beforeLines="0" w:after="290" w:afterLines="0" w:line="376" w:lineRule="atLeast"/>
      <w:textAlignment w:val="baseline"/>
      <w:outlineLvl w:val="3"/>
    </w:pPr>
    <w:rPr>
      <w:rFonts w:ascii="Arial" w:hAnsi="Arial" w:eastAsia="黑体"/>
      <w:b/>
      <w:kern w:val="0"/>
      <w:sz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Plain Text"/>
    <w:basedOn w:val="1"/>
    <w:next w:val="2"/>
    <w:qFormat/>
    <w:uiPriority w:val="99"/>
    <w:rPr>
      <w:rFonts w:ascii="宋体" w:hAnsi="Courier New"/>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1217</Words>
  <Characters>1272</Characters>
  <Lines>0</Lines>
  <Paragraphs>0</Paragraphs>
  <TotalTime>17</TotalTime>
  <ScaleCrop>false</ScaleCrop>
  <LinksUpToDate>false</LinksUpToDate>
  <CharactersWithSpaces>1282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2026-05-15T03:53:00Z</dcterms:created>
  <dc:creator>Freya</dc:creator>
  <cp:lastModifiedBy>黄萝卜</cp:lastModifiedBy>
  <cp:lastPrinted>2026-05-15T07:22:00Z</cp:lastPrinted>
  <dcterms:modified xsi:type="dcterms:W3CDTF">2026-05-15T10:01:13Z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4E19C863A64E4B5F863F3A809303D179_11</vt:lpwstr>
  </property>
  <property fmtid="{D5CDD505-2E9C-101B-9397-08002B2CF9AE}" pid="4" name="KSOTemplateDocerSaveRecord">
    <vt:lpwstr>eyJoZGlkIjoiZjA2NTA2ZmNlMDlhYzkxYTdlN2Y4OTRmZTJhY2MxNjAiLCJ1c2VySWQiOiI3MDgzOTA5MzYifQ==</vt:lpwstr>
  </property>
</Properties>
</file>